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822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3AEAB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54A42D2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CF246D0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91728F">
        <w:rPr>
          <w:b/>
          <w:caps/>
          <w:sz w:val="24"/>
          <w:szCs w:val="24"/>
        </w:rPr>
        <w:t>14</w:t>
      </w:r>
      <w:r w:rsidR="0074750B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159348D8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4E5E518C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042705">
        <w:rPr>
          <w:b/>
          <w:bCs/>
          <w:sz w:val="24"/>
          <w:szCs w:val="24"/>
        </w:rPr>
        <w:t xml:space="preserve">№ </w:t>
      </w:r>
      <w:r w:rsidR="0091728F">
        <w:rPr>
          <w:b/>
          <w:bCs/>
          <w:sz w:val="24"/>
          <w:szCs w:val="24"/>
        </w:rPr>
        <w:t>11</w:t>
      </w:r>
      <w:r w:rsidRPr="00042705">
        <w:rPr>
          <w:b/>
          <w:bCs/>
          <w:sz w:val="24"/>
          <w:szCs w:val="24"/>
        </w:rPr>
        <w:t>-07/20</w:t>
      </w:r>
      <w:r w:rsidR="0074750B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36B41DA" w14:textId="01613020" w:rsidR="00CB2BE8" w:rsidRPr="00A5345D" w:rsidRDefault="009074D9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Т.В.П.</w:t>
      </w:r>
    </w:p>
    <w:p w14:paraId="14CA017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4A61D33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13BAFC8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0775A594" w14:textId="2C52A928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695E38">
        <w:rPr>
          <w:sz w:val="24"/>
          <w:szCs w:val="24"/>
        </w:rPr>
        <w:t>при участии 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74750B">
        <w:rPr>
          <w:sz w:val="24"/>
          <w:szCs w:val="24"/>
        </w:rPr>
        <w:t xml:space="preserve"> №</w:t>
      </w:r>
      <w:r w:rsidR="0091728F">
        <w:rPr>
          <w:sz w:val="24"/>
          <w:szCs w:val="24"/>
        </w:rPr>
        <w:t>11</w:t>
      </w:r>
      <w:r w:rsidR="00CB2BE8" w:rsidRPr="00CB2BE8">
        <w:rPr>
          <w:sz w:val="24"/>
          <w:szCs w:val="24"/>
        </w:rPr>
        <w:t>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91728F">
        <w:rPr>
          <w:sz w:val="24"/>
          <w:szCs w:val="24"/>
        </w:rPr>
        <w:t>Т</w:t>
      </w:r>
      <w:r w:rsidR="009074D9">
        <w:rPr>
          <w:sz w:val="24"/>
          <w:szCs w:val="24"/>
        </w:rPr>
        <w:t>.</w:t>
      </w:r>
      <w:r w:rsidR="0091728F">
        <w:rPr>
          <w:sz w:val="24"/>
          <w:szCs w:val="24"/>
        </w:rPr>
        <w:t>В.П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475DC18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2D6630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5A227F0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58E2E9BE" w14:textId="35F04636" w:rsidR="008973FE" w:rsidRDefault="008973FE" w:rsidP="008973FE">
      <w:pPr>
        <w:ind w:firstLine="708"/>
        <w:jc w:val="both"/>
        <w:rPr>
          <w:sz w:val="24"/>
          <w:szCs w:val="24"/>
        </w:rPr>
      </w:pPr>
      <w:r w:rsidRPr="008973FE">
        <w:rPr>
          <w:sz w:val="24"/>
          <w:szCs w:val="24"/>
        </w:rPr>
        <w:t>16.06.2020г. в Адвокатскую палату Московской области поступило обращение судьи М</w:t>
      </w:r>
      <w:r w:rsidR="009074D9">
        <w:rPr>
          <w:sz w:val="24"/>
          <w:szCs w:val="24"/>
        </w:rPr>
        <w:t>.</w:t>
      </w:r>
      <w:r w:rsidRPr="008973FE">
        <w:rPr>
          <w:sz w:val="24"/>
          <w:szCs w:val="24"/>
        </w:rPr>
        <w:t xml:space="preserve"> гарнизонного военного суда Ф</w:t>
      </w:r>
      <w:r w:rsidR="009074D9">
        <w:rPr>
          <w:sz w:val="24"/>
          <w:szCs w:val="24"/>
        </w:rPr>
        <w:t>.</w:t>
      </w:r>
      <w:r w:rsidRPr="008973FE">
        <w:rPr>
          <w:sz w:val="24"/>
          <w:szCs w:val="24"/>
        </w:rPr>
        <w:t xml:space="preserve">И.Э. в отношении адвоката </w:t>
      </w:r>
      <w:r w:rsidR="009074D9">
        <w:rPr>
          <w:sz w:val="24"/>
          <w:szCs w:val="24"/>
        </w:rPr>
        <w:t>Т.В.П.</w:t>
      </w:r>
      <w:r w:rsidRPr="008973FE">
        <w:rPr>
          <w:sz w:val="24"/>
          <w:szCs w:val="24"/>
        </w:rPr>
        <w:t>, имеющего регистрационный номер</w:t>
      </w:r>
      <w:proofErr w:type="gramStart"/>
      <w:r w:rsidRPr="008973FE">
        <w:rPr>
          <w:sz w:val="24"/>
          <w:szCs w:val="24"/>
        </w:rPr>
        <w:t xml:space="preserve"> </w:t>
      </w:r>
      <w:r w:rsidR="009074D9">
        <w:rPr>
          <w:sz w:val="24"/>
          <w:szCs w:val="24"/>
        </w:rPr>
        <w:t>….</w:t>
      </w:r>
      <w:proofErr w:type="gramEnd"/>
      <w:r w:rsidR="009074D9">
        <w:rPr>
          <w:sz w:val="24"/>
          <w:szCs w:val="24"/>
        </w:rPr>
        <w:t>.</w:t>
      </w:r>
      <w:r w:rsidRPr="008973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074D9">
        <w:rPr>
          <w:sz w:val="24"/>
          <w:szCs w:val="24"/>
        </w:rPr>
        <w:t>…..</w:t>
      </w:r>
    </w:p>
    <w:p w14:paraId="142E09C6" w14:textId="01318715" w:rsidR="0091728F" w:rsidRDefault="007A7626" w:rsidP="00654B2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По утверждению заявителя</w:t>
      </w:r>
      <w:r w:rsidRPr="00D324D5">
        <w:rPr>
          <w:sz w:val="24"/>
          <w:szCs w:val="24"/>
        </w:rPr>
        <w:t xml:space="preserve">, </w:t>
      </w:r>
      <w:r w:rsidR="0091728F" w:rsidRPr="0091728F">
        <w:rPr>
          <w:sz w:val="24"/>
          <w:szCs w:val="24"/>
        </w:rPr>
        <w:t>адвокат осуществляет защиту Ш</w:t>
      </w:r>
      <w:r w:rsidR="009074D9">
        <w:rPr>
          <w:sz w:val="24"/>
          <w:szCs w:val="24"/>
        </w:rPr>
        <w:t>.</w:t>
      </w:r>
      <w:r w:rsidR="0091728F" w:rsidRPr="0091728F">
        <w:rPr>
          <w:sz w:val="24"/>
          <w:szCs w:val="24"/>
        </w:rPr>
        <w:t>И.Б. и 02.06.2020г. допустил в судебном з</w:t>
      </w:r>
      <w:r w:rsidR="0074750B">
        <w:rPr>
          <w:sz w:val="24"/>
          <w:szCs w:val="24"/>
        </w:rPr>
        <w:t>аседании некорректное поведение</w:t>
      </w:r>
      <w:r w:rsidR="0091728F" w:rsidRPr="0091728F">
        <w:rPr>
          <w:sz w:val="24"/>
          <w:szCs w:val="24"/>
        </w:rPr>
        <w:t xml:space="preserve"> в виде неподчинения распоряжениям председательствующего, повлекшее отложение судебного заседания.</w:t>
      </w:r>
    </w:p>
    <w:p w14:paraId="4539AC0C" w14:textId="77777777" w:rsidR="00654B23" w:rsidRDefault="008973F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</w:t>
      </w:r>
      <w:r w:rsidR="003E6356" w:rsidRPr="00046572">
        <w:rPr>
          <w:sz w:val="24"/>
          <w:szCs w:val="24"/>
        </w:rPr>
        <w:t>2020г</w:t>
      </w:r>
      <w:r w:rsidR="000C3BC4" w:rsidRPr="004836B3">
        <w:rPr>
          <w:sz w:val="24"/>
          <w:szCs w:val="24"/>
        </w:rPr>
        <w:t>.</w:t>
      </w:r>
      <w:r w:rsidR="0074750B">
        <w:rPr>
          <w:sz w:val="24"/>
          <w:szCs w:val="24"/>
        </w:rPr>
        <w:t xml:space="preserve"> </w:t>
      </w:r>
      <w:r w:rsidR="009A4E69" w:rsidRPr="004836B3">
        <w:rPr>
          <w:sz w:val="24"/>
          <w:szCs w:val="24"/>
        </w:rPr>
        <w:t>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508A2E43" w14:textId="77777777" w:rsidR="0091728F" w:rsidRDefault="0091728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11.07.2020г. заявителю был направлен Запрос Ответственного секретаря квалификационной комиссии №1805 о представлении </w:t>
      </w:r>
      <w:r w:rsidR="00BC146B">
        <w:rPr>
          <w:sz w:val="24"/>
          <w:szCs w:val="24"/>
        </w:rPr>
        <w:t>доказательств</w:t>
      </w:r>
      <w:r>
        <w:rPr>
          <w:sz w:val="24"/>
          <w:szCs w:val="24"/>
        </w:rPr>
        <w:t xml:space="preserve"> по доводам </w:t>
      </w:r>
      <w:r w:rsidR="00BC146B">
        <w:rPr>
          <w:sz w:val="24"/>
          <w:szCs w:val="24"/>
        </w:rPr>
        <w:t>обращения</w:t>
      </w:r>
      <w:r>
        <w:rPr>
          <w:sz w:val="24"/>
          <w:szCs w:val="24"/>
        </w:rPr>
        <w:t>, в ответ на который 17.07.2020г. представлены дополнительные материалы.</w:t>
      </w:r>
    </w:p>
    <w:p w14:paraId="601D9B60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80</w:t>
      </w:r>
      <w:r w:rsidR="0091728F">
        <w:rPr>
          <w:sz w:val="24"/>
          <w:szCs w:val="24"/>
        </w:rPr>
        <w:t>6</w:t>
      </w:r>
      <w:r w:rsidR="0074750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C146B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</w:t>
      </w:r>
      <w:r w:rsidR="0091728F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 xml:space="preserve">ответ на который адвокатом </w:t>
      </w:r>
      <w:r w:rsidR="0091728F">
        <w:rPr>
          <w:sz w:val="24"/>
          <w:szCs w:val="24"/>
        </w:rPr>
        <w:t>13.07.2020г.</w:t>
      </w:r>
      <w:r w:rsidR="00CB2BE8">
        <w:rPr>
          <w:sz w:val="24"/>
          <w:szCs w:val="24"/>
        </w:rPr>
        <w:t xml:space="preserve"> представлен</w:t>
      </w:r>
      <w:r w:rsidR="0091728F">
        <w:rPr>
          <w:sz w:val="24"/>
          <w:szCs w:val="24"/>
        </w:rPr>
        <w:t>ы письменные объяснения, в которых он возражает против доводов обращения</w:t>
      </w:r>
      <w:r w:rsidR="00CB2BE8">
        <w:rPr>
          <w:sz w:val="24"/>
          <w:szCs w:val="24"/>
        </w:rPr>
        <w:t>.</w:t>
      </w:r>
    </w:p>
    <w:p w14:paraId="6ADEA650" w14:textId="77777777" w:rsidR="00AD729C" w:rsidRDefault="0091728F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="00D324D5"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 w:rsidR="00D324D5"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 w:rsidR="00D324D5">
        <w:rPr>
          <w:sz w:val="24"/>
          <w:szCs w:val="24"/>
        </w:rPr>
        <w:t xml:space="preserve">не </w:t>
      </w:r>
      <w:r w:rsidR="004836B3">
        <w:rPr>
          <w:sz w:val="24"/>
          <w:szCs w:val="24"/>
        </w:rPr>
        <w:t>явилс</w:t>
      </w:r>
      <w:r w:rsidR="00D324D5"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 w:rsidR="00D324D5">
        <w:rPr>
          <w:sz w:val="24"/>
          <w:szCs w:val="24"/>
        </w:rPr>
        <w:t>уведомлен</w:t>
      </w:r>
      <w:r w:rsidR="004836B3">
        <w:rPr>
          <w:sz w:val="24"/>
          <w:szCs w:val="24"/>
        </w:rPr>
        <w:t>.</w:t>
      </w:r>
    </w:p>
    <w:p w14:paraId="7A9F2F3D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BC146B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BC146B">
        <w:rPr>
          <w:sz w:val="24"/>
          <w:szCs w:val="24"/>
        </w:rPr>
        <w:t>участвовал, возражал против обращения, поддержал доводы письменных объяснений.</w:t>
      </w:r>
    </w:p>
    <w:p w14:paraId="47E431D1" w14:textId="07BFD89F" w:rsidR="00121D2B" w:rsidRPr="008C20EE" w:rsidRDefault="004836B3" w:rsidP="00BC146B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BC146B" w:rsidRPr="00BC146B">
        <w:rPr>
          <w:sz w:val="24"/>
          <w:szCs w:val="24"/>
        </w:rPr>
        <w:t xml:space="preserve">о наличии в действиях (бездействии) адвоката </w:t>
      </w:r>
      <w:r w:rsidR="009074D9">
        <w:rPr>
          <w:sz w:val="24"/>
          <w:szCs w:val="24"/>
        </w:rPr>
        <w:t>Т.В.П.</w:t>
      </w:r>
      <w:r w:rsidR="00BC146B" w:rsidRPr="00BC146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ст.8, пп.7 п.1 ст.9, ст.12 Кодекса профессиональной этики адвоката, которые выразились в том, что</w:t>
      </w:r>
      <w:r w:rsidR="0074750B">
        <w:rPr>
          <w:sz w:val="24"/>
          <w:szCs w:val="24"/>
        </w:rPr>
        <w:t xml:space="preserve"> </w:t>
      </w:r>
      <w:r w:rsidR="00BC146B" w:rsidRPr="00BC146B">
        <w:rPr>
          <w:sz w:val="24"/>
          <w:szCs w:val="24"/>
        </w:rPr>
        <w:t>в судебном заседании М</w:t>
      </w:r>
      <w:r w:rsidR="009074D9">
        <w:rPr>
          <w:sz w:val="24"/>
          <w:szCs w:val="24"/>
        </w:rPr>
        <w:t>.</w:t>
      </w:r>
      <w:r w:rsidR="00BC146B" w:rsidRPr="00BC146B">
        <w:rPr>
          <w:sz w:val="24"/>
          <w:szCs w:val="24"/>
        </w:rPr>
        <w:t xml:space="preserve"> гарнизонного военного суда от 02.06.2020г. адвокатом при обращении к суду были использованы этически некорректные выражения.</w:t>
      </w:r>
    </w:p>
    <w:p w14:paraId="1858061B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74750B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</w:t>
      </w:r>
      <w:r w:rsidR="003510F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, </w:t>
      </w:r>
      <w:r w:rsidR="00170F1A">
        <w:rPr>
          <w:sz w:val="24"/>
          <w:szCs w:val="24"/>
          <w:lang w:eastAsia="en-US"/>
        </w:rPr>
        <w:t>уведомлен.</w:t>
      </w:r>
    </w:p>
    <w:p w14:paraId="03EEF1DC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заседание Совета</w:t>
      </w:r>
      <w:r w:rsidR="0074750B">
        <w:rPr>
          <w:sz w:val="24"/>
          <w:szCs w:val="24"/>
          <w:lang w:eastAsia="en-US"/>
        </w:rPr>
        <w:t xml:space="preserve"> </w:t>
      </w:r>
      <w:r w:rsidRPr="00180E74">
        <w:rPr>
          <w:sz w:val="24"/>
          <w:szCs w:val="24"/>
          <w:lang w:eastAsia="en-US"/>
        </w:rPr>
        <w:t>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74750B">
        <w:rPr>
          <w:sz w:val="24"/>
          <w:szCs w:val="24"/>
          <w:lang w:eastAsia="en-US"/>
        </w:rPr>
        <w:t xml:space="preserve"> </w:t>
      </w:r>
      <w:r w:rsidR="003E39E6">
        <w:rPr>
          <w:sz w:val="24"/>
          <w:szCs w:val="24"/>
          <w:lang w:eastAsia="en-US"/>
        </w:rPr>
        <w:t>выразил</w:t>
      </w:r>
      <w:r w:rsidR="00695E38">
        <w:rPr>
          <w:sz w:val="24"/>
          <w:szCs w:val="24"/>
          <w:lang w:eastAsia="en-US"/>
        </w:rPr>
        <w:t xml:space="preserve"> согласие с заключением</w:t>
      </w:r>
      <w:r w:rsidR="003E39E6">
        <w:rPr>
          <w:sz w:val="24"/>
          <w:szCs w:val="24"/>
          <w:lang w:eastAsia="en-US"/>
        </w:rPr>
        <w:t xml:space="preserve"> относительно нетактичности высказываний, послуживших основанием для обращения судьи</w:t>
      </w:r>
      <w:r w:rsidR="00180E74">
        <w:rPr>
          <w:sz w:val="24"/>
          <w:szCs w:val="24"/>
          <w:lang w:eastAsia="en-US"/>
        </w:rPr>
        <w:t>.</w:t>
      </w:r>
    </w:p>
    <w:p w14:paraId="00C1334F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BC146B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74750B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</w:t>
      </w:r>
      <w:r w:rsidR="003E39E6">
        <w:rPr>
          <w:sz w:val="24"/>
          <w:szCs w:val="24"/>
          <w:lang w:eastAsia="en-US"/>
        </w:rPr>
        <w:t>и в действиях адвоката</w:t>
      </w:r>
      <w:r>
        <w:rPr>
          <w:sz w:val="24"/>
          <w:szCs w:val="24"/>
          <w:lang w:eastAsia="en-US"/>
        </w:rPr>
        <w:t xml:space="preserve"> нарушений</w:t>
      </w:r>
      <w:r w:rsidR="003E39E6">
        <w:rPr>
          <w:sz w:val="24"/>
          <w:szCs w:val="24"/>
          <w:lang w:eastAsia="en-US"/>
        </w:rPr>
        <w:t xml:space="preserve"> частично</w:t>
      </w:r>
      <w:r>
        <w:rPr>
          <w:sz w:val="24"/>
          <w:szCs w:val="24"/>
          <w:lang w:eastAsia="en-US"/>
        </w:rPr>
        <w:t>.</w:t>
      </w:r>
    </w:p>
    <w:p w14:paraId="0ED9FB86" w14:textId="467476B1" w:rsidR="003E39E6" w:rsidRDefault="003E39E6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не оспаривает формы и содержания своих высказываний, зафиксированных в представленном судом протоколе. Совет соглашается с их </w:t>
      </w:r>
      <w:r w:rsidR="00727997">
        <w:rPr>
          <w:sz w:val="24"/>
          <w:szCs w:val="24"/>
          <w:lang w:eastAsia="en-US"/>
        </w:rPr>
        <w:lastRenderedPageBreak/>
        <w:t xml:space="preserve">эмоциональной избыточностью и </w:t>
      </w:r>
      <w:r>
        <w:rPr>
          <w:sz w:val="24"/>
          <w:szCs w:val="24"/>
          <w:lang w:eastAsia="en-US"/>
        </w:rPr>
        <w:t>некорректностью, т.е. с нарушением требований пп.7) п.1 ст.9, ст.12 КПЭА. Вместе с тем Совет не находит в действиях адвоката</w:t>
      </w:r>
      <w:r w:rsidR="000E22B3">
        <w:rPr>
          <w:sz w:val="24"/>
          <w:szCs w:val="24"/>
          <w:lang w:eastAsia="en-US"/>
        </w:rPr>
        <w:t xml:space="preserve"> нарушений требований честного, разумного и добросовестного отстаивания интересов доверителя, установленного пп.1) п.1 ст.7 ФЗ «Об адвокатской деятельности и адвокатуре в РФ». Напротив, обстоятельства дисциплинарного дела свидетельствуют о добросовестном и принципиальном отношении адвоката Т</w:t>
      </w:r>
      <w:r w:rsidR="009074D9">
        <w:rPr>
          <w:sz w:val="24"/>
          <w:szCs w:val="24"/>
          <w:lang w:eastAsia="en-US"/>
        </w:rPr>
        <w:t>.</w:t>
      </w:r>
      <w:r w:rsidR="000E22B3">
        <w:rPr>
          <w:sz w:val="24"/>
          <w:szCs w:val="24"/>
          <w:lang w:eastAsia="en-US"/>
        </w:rPr>
        <w:t>В.П. к своим профессиональным обязанностям перед доверителем</w:t>
      </w:r>
      <w:r w:rsidR="00727997">
        <w:rPr>
          <w:sz w:val="24"/>
          <w:szCs w:val="24"/>
          <w:lang w:eastAsia="en-US"/>
        </w:rPr>
        <w:t>, что не может рассматриваться как нарушение законодательства об адвокатской деятельности и адвокатуре</w:t>
      </w:r>
      <w:r w:rsidR="000E22B3">
        <w:rPr>
          <w:sz w:val="24"/>
          <w:szCs w:val="24"/>
          <w:lang w:eastAsia="en-US"/>
        </w:rPr>
        <w:t xml:space="preserve">. </w:t>
      </w:r>
    </w:p>
    <w:p w14:paraId="5B930265" w14:textId="77777777" w:rsidR="000E22B3" w:rsidRDefault="000E22B3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на необходимость </w:t>
      </w:r>
      <w:r w:rsidR="00727997">
        <w:rPr>
          <w:sz w:val="24"/>
          <w:szCs w:val="24"/>
          <w:lang w:eastAsia="en-US"/>
        </w:rPr>
        <w:t xml:space="preserve">строго </w:t>
      </w:r>
      <w:r>
        <w:rPr>
          <w:sz w:val="24"/>
          <w:szCs w:val="24"/>
          <w:lang w:eastAsia="en-US"/>
        </w:rPr>
        <w:t>следовать предписаниям ст.12 КПЭА о соблюдении корректной формы возражений против действий (бездействия) судей и лиц, участвующих в деле, и находит нужным прекратить</w:t>
      </w:r>
      <w:r w:rsidR="00727997">
        <w:rPr>
          <w:sz w:val="24"/>
          <w:szCs w:val="24"/>
          <w:lang w:eastAsia="en-US"/>
        </w:rPr>
        <w:t xml:space="preserve"> дисциплинарное производство за малозначительностью допущенного проступка.</w:t>
      </w:r>
    </w:p>
    <w:p w14:paraId="31CFC34F" w14:textId="7CFA2FE6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9074D9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0A846AFF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15095C15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231E41E3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5AD2540A" w14:textId="6C86A4FC" w:rsidR="00695E38" w:rsidRDefault="007111FF" w:rsidP="00695E38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74750B">
        <w:rPr>
          <w:sz w:val="24"/>
          <w:szCs w:val="24"/>
          <w:lang w:eastAsia="en-US"/>
        </w:rPr>
        <w:t xml:space="preserve"> </w:t>
      </w:r>
      <w:r w:rsidR="00BC146B" w:rsidRPr="00BC146B">
        <w:rPr>
          <w:sz w:val="24"/>
          <w:szCs w:val="24"/>
        </w:rPr>
        <w:t xml:space="preserve">пп.1 п.1 ст.7 ФЗ «Об адвокатской деятельности и адвокатуре в РФ», п.2 ст.8, пп.7 п.1 ст.9, ст.12 Кодекса профессиональной этики адвоката, которые выразились в том, что в судебном заседании </w:t>
      </w:r>
      <w:proofErr w:type="spellStart"/>
      <w:r w:rsidR="00BC146B" w:rsidRPr="00BC146B">
        <w:rPr>
          <w:sz w:val="24"/>
          <w:szCs w:val="24"/>
        </w:rPr>
        <w:t>М</w:t>
      </w:r>
      <w:r w:rsidR="009074D9">
        <w:rPr>
          <w:sz w:val="24"/>
          <w:szCs w:val="24"/>
        </w:rPr>
        <w:t>.</w:t>
      </w:r>
      <w:r w:rsidR="00BC146B" w:rsidRPr="00BC146B">
        <w:rPr>
          <w:sz w:val="24"/>
          <w:szCs w:val="24"/>
        </w:rPr>
        <w:t>гарнизонного</w:t>
      </w:r>
      <w:proofErr w:type="spellEnd"/>
      <w:r w:rsidR="00BC146B" w:rsidRPr="00BC146B">
        <w:rPr>
          <w:sz w:val="24"/>
          <w:szCs w:val="24"/>
        </w:rPr>
        <w:t xml:space="preserve"> военного суда от 02.06.2020г. адвокатом при обращении к суду были использованы этически некорректные выражения.</w:t>
      </w:r>
    </w:p>
    <w:p w14:paraId="51EEF4C6" w14:textId="7C5B3E7D" w:rsidR="00695E38" w:rsidRPr="00695E38" w:rsidRDefault="00695E38" w:rsidP="00695E38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95E38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9074D9">
        <w:rPr>
          <w:sz w:val="24"/>
          <w:szCs w:val="24"/>
        </w:rPr>
        <w:t>Т.В.П.</w:t>
      </w:r>
      <w:r w:rsidRPr="008973FE">
        <w:rPr>
          <w:sz w:val="24"/>
          <w:szCs w:val="24"/>
        </w:rPr>
        <w:t>, имеющего регистрационный номер</w:t>
      </w:r>
      <w:proofErr w:type="gramStart"/>
      <w:r w:rsidRPr="008973FE">
        <w:rPr>
          <w:sz w:val="24"/>
          <w:szCs w:val="24"/>
        </w:rPr>
        <w:t xml:space="preserve"> </w:t>
      </w:r>
      <w:r w:rsidR="009074D9">
        <w:rPr>
          <w:sz w:val="24"/>
          <w:szCs w:val="24"/>
        </w:rPr>
        <w:t>….</w:t>
      </w:r>
      <w:proofErr w:type="gramEnd"/>
      <w:r w:rsidR="009074D9">
        <w:rPr>
          <w:sz w:val="24"/>
          <w:szCs w:val="24"/>
        </w:rPr>
        <w:t>.</w:t>
      </w:r>
      <w:r w:rsidR="0074750B">
        <w:rPr>
          <w:sz w:val="24"/>
          <w:szCs w:val="24"/>
        </w:rPr>
        <w:t xml:space="preserve"> </w:t>
      </w:r>
      <w:r w:rsidRPr="00695E38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</w:t>
      </w:r>
      <w:r w:rsidR="00727997">
        <w:rPr>
          <w:rFonts w:eastAsia="Calibri"/>
          <w:sz w:val="24"/>
          <w:szCs w:val="24"/>
        </w:rPr>
        <w:t xml:space="preserve">адвокату на необходимость придерживаться </w:t>
      </w:r>
      <w:r w:rsidR="00727997">
        <w:rPr>
          <w:sz w:val="24"/>
          <w:szCs w:val="24"/>
          <w:lang w:eastAsia="en-US"/>
        </w:rPr>
        <w:t>корректной формы возражений против действий (бездействия) судей и лиц, участвующих в деле</w:t>
      </w:r>
      <w:r w:rsidRPr="00695E38">
        <w:rPr>
          <w:rFonts w:eastAsia="Calibri"/>
          <w:sz w:val="24"/>
          <w:szCs w:val="24"/>
        </w:rPr>
        <w:t>.</w:t>
      </w:r>
    </w:p>
    <w:p w14:paraId="57313468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15B469E0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54E8606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7078713D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08D1" w14:textId="77777777" w:rsidR="00F15990" w:rsidRDefault="00F15990" w:rsidP="00C01A07">
      <w:r>
        <w:separator/>
      </w:r>
    </w:p>
  </w:endnote>
  <w:endnote w:type="continuationSeparator" w:id="0">
    <w:p w14:paraId="714D0D6A" w14:textId="77777777" w:rsidR="00F15990" w:rsidRDefault="00F1599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21ED" w14:textId="77777777" w:rsidR="00F15990" w:rsidRDefault="00F15990" w:rsidP="00C01A07">
      <w:r>
        <w:separator/>
      </w:r>
    </w:p>
  </w:footnote>
  <w:footnote w:type="continuationSeparator" w:id="0">
    <w:p w14:paraId="166EA24A" w14:textId="77777777" w:rsidR="00F15990" w:rsidRDefault="00F1599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6310A8F" w14:textId="77777777" w:rsidR="001535DA" w:rsidRDefault="00686D6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4750B">
          <w:rPr>
            <w:noProof/>
          </w:rPr>
          <w:t>2</w:t>
        </w:r>
        <w:r>
          <w:fldChar w:fldCharType="end"/>
        </w:r>
      </w:p>
    </w:sdtContent>
  </w:sdt>
  <w:p w14:paraId="626EE2D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22B3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153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39E6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533FE"/>
    <w:rsid w:val="00654B23"/>
    <w:rsid w:val="00656FAB"/>
    <w:rsid w:val="0066688C"/>
    <w:rsid w:val="006721FA"/>
    <w:rsid w:val="00673A4D"/>
    <w:rsid w:val="006763D2"/>
    <w:rsid w:val="0067672C"/>
    <w:rsid w:val="00684500"/>
    <w:rsid w:val="00686B9F"/>
    <w:rsid w:val="00686D66"/>
    <w:rsid w:val="00687FF8"/>
    <w:rsid w:val="00694461"/>
    <w:rsid w:val="00695E3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7997"/>
    <w:rsid w:val="00733661"/>
    <w:rsid w:val="007339ED"/>
    <w:rsid w:val="00733C47"/>
    <w:rsid w:val="00734817"/>
    <w:rsid w:val="0074046E"/>
    <w:rsid w:val="00740F11"/>
    <w:rsid w:val="00741056"/>
    <w:rsid w:val="007416C9"/>
    <w:rsid w:val="0074750B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973FE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074D9"/>
    <w:rsid w:val="0091728F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A6B4B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5F94"/>
    <w:rsid w:val="00B24672"/>
    <w:rsid w:val="00B25127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0112"/>
    <w:rsid w:val="00BA3F0D"/>
    <w:rsid w:val="00BA3FC3"/>
    <w:rsid w:val="00BB0E93"/>
    <w:rsid w:val="00BB17F9"/>
    <w:rsid w:val="00BC1386"/>
    <w:rsid w:val="00BC146B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47F08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6E9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1D42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14A0"/>
    <w:rsid w:val="00F02D6E"/>
    <w:rsid w:val="00F054FE"/>
    <w:rsid w:val="00F15990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54C"/>
  <w15:docId w15:val="{63E86C4A-FEC9-4AB2-8369-8078857D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2020-09-24T13:33:00Z</dcterms:created>
  <dcterms:modified xsi:type="dcterms:W3CDTF">2022-03-25T11:57:00Z</dcterms:modified>
</cp:coreProperties>
</file>